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1. Vocabulary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2. Introduce Planned Obsolescence (5 min)</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Video </w:t>
      </w:r>
      <w:hyperlink r:id="rId5">
        <w:r w:rsidDel="00000000" w:rsidR="00000000" w:rsidRPr="00000000">
          <w:rPr>
            <w:color w:val="1155cc"/>
            <w:u w:val="single"/>
            <w:rtl w:val="0"/>
          </w:rPr>
          <w:t xml:space="preserve">https://www.youtube.com/watch?v=lW17rr20tGY</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3. Introduce  planned obsolescence and Right to Repair (5 min)</w:t>
      </w:r>
    </w:p>
    <w:p w:rsidR="00000000" w:rsidDel="00000000" w:rsidP="00000000" w:rsidRDefault="00000000" w:rsidRPr="00000000">
      <w:pPr>
        <w:numPr>
          <w:ilvl w:val="0"/>
          <w:numId w:val="4"/>
        </w:numPr>
        <w:pBdr/>
        <w:ind w:left="720" w:hanging="360"/>
        <w:contextualSpacing w:val="1"/>
        <w:rPr/>
      </w:pPr>
      <w:r w:rsidDel="00000000" w:rsidR="00000000" w:rsidRPr="00000000">
        <w:rPr>
          <w:rtl w:val="0"/>
        </w:rPr>
        <w:t xml:space="preserve">a policy of producing consumer goods that rapidly become obsolete and so require replacing, achieved by frequent changes in design, termination of the supply of spare parts, and the use of non-durable materials.</w:t>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Lightbulb</w:t>
      </w:r>
    </w:p>
    <w:p w:rsidR="00000000" w:rsidDel="00000000" w:rsidP="00000000" w:rsidRDefault="00000000" w:rsidRPr="00000000">
      <w:pPr>
        <w:numPr>
          <w:ilvl w:val="1"/>
          <w:numId w:val="4"/>
        </w:numPr>
        <w:pBdr/>
        <w:ind w:left="1440" w:hanging="360"/>
        <w:contextualSpacing w:val="1"/>
        <w:rPr>
          <w:u w:val="none"/>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Hoover vacuum</w:t>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CEO chevrolet  - GM inventing planned obsolescence during great depression</w:t>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John deere (video)</w:t>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Apple</w:t>
      </w:r>
    </w:p>
    <w:p w:rsidR="00000000" w:rsidDel="00000000" w:rsidP="00000000" w:rsidRDefault="00000000" w:rsidRPr="00000000">
      <w:pPr>
        <w:pBdr/>
        <w:contextualSpacing w:val="0"/>
        <w:rPr/>
      </w:pPr>
      <w:r w:rsidDel="00000000" w:rsidR="00000000" w:rsidRPr="00000000">
        <w:rPr>
          <w:rtl w:val="0"/>
        </w:rPr>
        <w:t xml:space="preserve">4. Check for understanding (5 min)</w:t>
      </w:r>
    </w:p>
    <w:p w:rsidR="00000000" w:rsidDel="00000000" w:rsidP="00000000" w:rsidRDefault="00000000" w:rsidRPr="00000000">
      <w:pPr>
        <w:pBdr/>
        <w:contextualSpacing w:val="0"/>
        <w:rPr/>
      </w:pPr>
      <w:r w:rsidDel="00000000" w:rsidR="00000000" w:rsidRPr="00000000">
        <w:rPr>
          <w:rtl w:val="0"/>
        </w:rPr>
        <w:t xml:space="preserve">5. Discussion (brief) (5 min)</w:t>
      </w:r>
    </w:p>
    <w:p w:rsidR="00000000" w:rsidDel="00000000" w:rsidP="00000000" w:rsidRDefault="00000000" w:rsidRPr="00000000">
      <w:pPr>
        <w:pBdr/>
        <w:contextualSpacing w:val="0"/>
        <w:rPr/>
      </w:pPr>
      <w:r w:rsidDel="00000000" w:rsidR="00000000" w:rsidRPr="00000000">
        <w:rPr>
          <w:rtl w:val="0"/>
        </w:rPr>
        <w:t xml:space="preserve">6. Debate (25 min)</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Provide roles (farmers, consumers, executives, judge, lawmakers, environmental activist etc.)</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Provide vocabulary and phrases</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Give each group time for argument and questions/rebuttal (plan on about 6 groups of 3)</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Make 8 copies of each role for debate = 8x5=40</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6">
        <w:r w:rsidDel="00000000" w:rsidR="00000000" w:rsidRPr="00000000">
          <w:rPr>
            <w:color w:val="1155cc"/>
            <w:u w:val="single"/>
            <w:rtl w:val="0"/>
          </w:rPr>
          <w:t xml:space="preserve">http://www.englishisapieceofcake.com/support-files/planned-obsolescence.pdf</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Lesson plan for advanced students with video link</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7">
        <w:r w:rsidDel="00000000" w:rsidR="00000000" w:rsidRPr="00000000">
          <w:rPr>
            <w:color w:val="1155cc"/>
            <w:u w:val="single"/>
            <w:rtl w:val="0"/>
          </w:rPr>
          <w:t xml:space="preserve">http://iteslj.org/Techniques/Krieger-Debate.html</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Debate basics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8">
        <w:r w:rsidDel="00000000" w:rsidR="00000000" w:rsidRPr="00000000">
          <w:rPr>
            <w:color w:val="1155cc"/>
            <w:u w:val="single"/>
            <w:rtl w:val="0"/>
          </w:rPr>
          <w:t xml:space="preserve">https://www.youtube.com/watch?v=zdh7_PA8GZU</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Lightbulb conspiracy doc</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John Deere Tractor Debate: Do you have the right to repair your own belongings?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Farmer (pro right to repair)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t xml:space="preserve">Environmental activist (pro right to repair) - increase in waste (ewaste) which is harmful to the environment. T</w:t>
      </w:r>
      <w:r w:rsidDel="00000000" w:rsidR="00000000" w:rsidRPr="00000000">
        <w:rPr>
          <w:sz w:val="24"/>
          <w:szCs w:val="24"/>
          <w:highlight w:val="white"/>
          <w:rtl w:val="0"/>
        </w:rPr>
        <w:t xml:space="preserve">he world produced about 41.8 million metric tons of e-waste in 2014. Only 6.5 million metric tons was recycled. The amount of global e-waste is expected to increase to 50 million metric tons by 2018. E-waste is often highly toxic, leaching heavy metals and dangerous chemicals into the soil around landfills and releasing greenhouse gas and mercury emissions when burned.</w:t>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John deere company executive (anti right to repair) </w:t>
      </w:r>
    </w:p>
    <w:p w:rsidR="00000000" w:rsidDel="00000000" w:rsidP="00000000" w:rsidRDefault="00000000" w:rsidRPr="00000000">
      <w:pPr>
        <w:numPr>
          <w:ilvl w:val="0"/>
          <w:numId w:val="3"/>
        </w:numPr>
        <w:pBdr/>
        <w:spacing w:line="240" w:lineRule="auto"/>
        <w:ind w:left="720" w:hanging="360"/>
        <w:contextualSpacing w:val="1"/>
        <w:rPr>
          <w:sz w:val="24"/>
          <w:szCs w:val="24"/>
          <w:highlight w:val="white"/>
          <w:u w:val="none"/>
        </w:rPr>
      </w:pPr>
      <w:r w:rsidDel="00000000" w:rsidR="00000000" w:rsidRPr="00000000">
        <w:rPr>
          <w:sz w:val="24"/>
          <w:szCs w:val="24"/>
          <w:highlight w:val="white"/>
          <w:rtl w:val="0"/>
        </w:rPr>
        <w:t xml:space="preserve">the unsafe operation of its products</w:t>
      </w:r>
    </w:p>
    <w:p w:rsidR="00000000" w:rsidDel="00000000" w:rsidP="00000000" w:rsidRDefault="00000000" w:rsidRPr="00000000">
      <w:pPr>
        <w:numPr>
          <w:ilvl w:val="0"/>
          <w:numId w:val="3"/>
        </w:numPr>
        <w:pBdr/>
        <w:spacing w:line="240" w:lineRule="auto"/>
        <w:ind w:left="720" w:hanging="360"/>
        <w:contextualSpacing w:val="1"/>
        <w:rPr>
          <w:sz w:val="24"/>
          <w:szCs w:val="24"/>
          <w:highlight w:val="white"/>
          <w:u w:val="none"/>
        </w:rPr>
      </w:pPr>
      <w:r w:rsidDel="00000000" w:rsidR="00000000" w:rsidRPr="00000000">
        <w:rPr>
          <w:sz w:val="24"/>
          <w:szCs w:val="24"/>
          <w:highlight w:val="white"/>
          <w:rtl w:val="0"/>
        </w:rPr>
        <w:t xml:space="preserve">disruption of machine capabilities and performance</w:t>
      </w:r>
    </w:p>
    <w:p w:rsidR="00000000" w:rsidDel="00000000" w:rsidP="00000000" w:rsidRDefault="00000000" w:rsidRPr="00000000">
      <w:pPr>
        <w:numPr>
          <w:ilvl w:val="0"/>
          <w:numId w:val="3"/>
        </w:numPr>
        <w:pBdr/>
        <w:spacing w:line="240" w:lineRule="auto"/>
        <w:ind w:left="720" w:hanging="360"/>
        <w:contextualSpacing w:val="1"/>
        <w:rPr>
          <w:sz w:val="24"/>
          <w:szCs w:val="24"/>
          <w:highlight w:val="white"/>
          <w:u w:val="none"/>
        </w:rPr>
      </w:pPr>
      <w:r w:rsidDel="00000000" w:rsidR="00000000" w:rsidRPr="00000000">
        <w:rPr>
          <w:sz w:val="24"/>
          <w:szCs w:val="24"/>
          <w:highlight w:val="white"/>
          <w:rtl w:val="0"/>
        </w:rPr>
        <w:t xml:space="preserve">changes to emissions controls</w:t>
      </w:r>
    </w:p>
    <w:p w:rsidR="00000000" w:rsidDel="00000000" w:rsidP="00000000" w:rsidRDefault="00000000" w:rsidRPr="00000000">
      <w:pPr>
        <w:numPr>
          <w:ilvl w:val="0"/>
          <w:numId w:val="3"/>
        </w:numPr>
        <w:pBdr/>
        <w:spacing w:line="240" w:lineRule="auto"/>
        <w:ind w:left="720" w:hanging="360"/>
        <w:contextualSpacing w:val="1"/>
        <w:rPr>
          <w:sz w:val="24"/>
          <w:szCs w:val="24"/>
          <w:highlight w:val="white"/>
          <w:u w:val="none"/>
        </w:rPr>
      </w:pPr>
      <w:r w:rsidDel="00000000" w:rsidR="00000000" w:rsidRPr="00000000">
        <w:rPr>
          <w:sz w:val="24"/>
          <w:szCs w:val="24"/>
          <w:highlight w:val="white"/>
          <w:rtl w:val="0"/>
        </w:rPr>
        <w:t xml:space="preserve">voiding of warranties</w:t>
      </w:r>
    </w:p>
    <w:p w:rsidR="00000000" w:rsidDel="00000000" w:rsidP="00000000" w:rsidRDefault="00000000" w:rsidRPr="00000000">
      <w:pPr>
        <w:numPr>
          <w:ilvl w:val="0"/>
          <w:numId w:val="3"/>
        </w:numPr>
        <w:pBdr/>
        <w:spacing w:line="240" w:lineRule="auto"/>
        <w:ind w:left="720" w:hanging="360"/>
        <w:contextualSpacing w:val="1"/>
        <w:rPr>
          <w:sz w:val="24"/>
          <w:szCs w:val="24"/>
          <w:highlight w:val="white"/>
          <w:u w:val="none"/>
        </w:rPr>
      </w:pPr>
      <w:r w:rsidDel="00000000" w:rsidR="00000000" w:rsidRPr="00000000">
        <w:rPr>
          <w:sz w:val="24"/>
          <w:szCs w:val="24"/>
          <w:highlight w:val="white"/>
          <w:rtl w:val="0"/>
        </w:rPr>
        <w:t xml:space="preserve">lack of transparency to changes on resale, and</w:t>
      </w:r>
    </w:p>
    <w:p w:rsidR="00000000" w:rsidDel="00000000" w:rsidP="00000000" w:rsidRDefault="00000000" w:rsidRPr="00000000">
      <w:pPr>
        <w:numPr>
          <w:ilvl w:val="0"/>
          <w:numId w:val="3"/>
        </w:numPr>
        <w:pBdr/>
        <w:spacing w:line="240" w:lineRule="auto"/>
        <w:ind w:left="720" w:hanging="360"/>
        <w:contextualSpacing w:val="1"/>
        <w:rPr>
          <w:sz w:val="24"/>
          <w:szCs w:val="24"/>
          <w:highlight w:val="white"/>
          <w:u w:val="none"/>
        </w:rPr>
      </w:pPr>
      <w:r w:rsidDel="00000000" w:rsidR="00000000" w:rsidRPr="00000000">
        <w:rPr>
          <w:sz w:val="24"/>
          <w:szCs w:val="24"/>
          <w:highlight w:val="white"/>
          <w:rtl w:val="0"/>
        </w:rPr>
        <w:t xml:space="preserve">a less-than-optimal customer experience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Politician (anti right to repair) - stimulating the economy and protecting information of businesses, receiving funding, lobbying, protecting information, security of private information</w:t>
      </w:r>
    </w:p>
    <w:p w:rsidR="00000000" w:rsidDel="00000000" w:rsidP="00000000" w:rsidRDefault="00000000" w:rsidRPr="00000000">
      <w:pPr>
        <w:pBdr/>
        <w:contextualSpacing w:val="0"/>
        <w:rPr/>
      </w:pPr>
      <w:r w:rsidDel="00000000" w:rsidR="00000000" w:rsidRPr="00000000">
        <w:rPr>
          <w:rtl w:val="0"/>
        </w:rPr>
        <w:t xml:space="preserve">Judge? Facilitator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Each group receives vocabulary and phrases about the topic and debates</w:t>
      </w:r>
    </w:p>
    <w:p w:rsidR="00000000" w:rsidDel="00000000" w:rsidP="00000000" w:rsidRDefault="00000000" w:rsidRPr="00000000">
      <w:pPr>
        <w:pBdr/>
        <w:contextualSpacing w:val="0"/>
        <w:rPr/>
      </w:pPr>
      <w:r w:rsidDel="00000000" w:rsidR="00000000" w:rsidRPr="00000000">
        <w:rPr>
          <w:rtl w:val="0"/>
        </w:rPr>
        <w:t xml:space="preserve">Each person receives information regarding their role including side, beliefs, phrases etc.</w:t>
      </w:r>
    </w:p>
    <w:p w:rsidR="00000000" w:rsidDel="00000000" w:rsidP="00000000" w:rsidRDefault="00000000" w:rsidRPr="00000000">
      <w:pPr>
        <w:pBdr/>
        <w:contextualSpacing w:val="0"/>
        <w:rPr/>
      </w:pPr>
      <w:r w:rsidDel="00000000" w:rsidR="00000000" w:rsidRPr="00000000">
        <w:rPr>
          <w:rtl w:val="0"/>
        </w:rPr>
        <w:t xml:space="preserve">The judge receives information and phrases about moderating the debate and making a ruling</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24"/>
          <w:szCs w:val="24"/>
          <w:highlight w:val="white"/>
        </w:rPr>
      </w:pPr>
      <w:r w:rsidDel="00000000" w:rsidR="00000000" w:rsidRPr="00000000">
        <w:rPr>
          <w:sz w:val="24"/>
          <w:szCs w:val="24"/>
          <w:highlight w:val="white"/>
          <w:rtl w:val="0"/>
        </w:rPr>
        <w:t xml:space="preserve">A farmer may have paid for his or her John Deere tractor, a piece of farm equipment that can run in the hundreds of thousands of dollars. But John Deere </w:t>
      </w:r>
      <w:hyperlink r:id="rId9">
        <w:r w:rsidDel="00000000" w:rsidR="00000000" w:rsidRPr="00000000">
          <w:rPr>
            <w:color w:val="0099ff"/>
            <w:sz w:val="24"/>
            <w:szCs w:val="24"/>
            <w:rtl w:val="0"/>
          </w:rPr>
          <w:t xml:space="preserve">still owns the software that runs the tractor</w:t>
        </w:r>
      </w:hyperlink>
      <w:r w:rsidDel="00000000" w:rsidR="00000000" w:rsidRPr="00000000">
        <w:rPr>
          <w:sz w:val="24"/>
          <w:szCs w:val="24"/>
          <w:highlight w:val="white"/>
          <w:rtl w:val="0"/>
        </w:rPr>
        <w:t xml:space="preserve">, and trying to fix it without going to an authorized repair center could put the farmer afoul of copyright laws. This means that, in order to make legal repairs, a farmer in a rural area might have to haul a broken 15-ton tractor for hundreds of miles to an authorized dealer or repair shop. In the harvest season, this could mean a crushing loss of revenue.</w:t>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John Deere went as far as to claim that farmers don’t own their tractors, despite the several hundred thousands dollars they paid for them, but instead receive a “license to operate the vehicle”, according to </w:t>
      </w:r>
      <w:r w:rsidDel="00000000" w:rsidR="00000000" w:rsidRPr="00000000">
        <w:rPr>
          <w:i w:val="1"/>
          <w:rtl w:val="0"/>
        </w:rPr>
        <w:t xml:space="preserve">The Guardian</w:t>
      </w:r>
      <w:r w:rsidDel="00000000" w:rsidR="00000000" w:rsidRPr="00000000">
        <w:rPr>
          <w:rtl w:val="0"/>
        </w:rPr>
        <w:t xml:space="preserve">.</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miamiherald.com/news/business/technology/article88653497.html" TargetMode="External"/><Relationship Id="rId5" Type="http://schemas.openxmlformats.org/officeDocument/2006/relationships/hyperlink" Target="https://www.youtube.com/watch?v=lW17rr20tGY" TargetMode="External"/><Relationship Id="rId6" Type="http://schemas.openxmlformats.org/officeDocument/2006/relationships/hyperlink" Target="http://www.englishisapieceofcake.com/support-files/planned-obsolescence.pdf" TargetMode="External"/><Relationship Id="rId7" Type="http://schemas.openxmlformats.org/officeDocument/2006/relationships/hyperlink" Target="http://iteslj.org/Techniques/Krieger-Debate.html" TargetMode="External"/><Relationship Id="rId8" Type="http://schemas.openxmlformats.org/officeDocument/2006/relationships/hyperlink" Target="https://www.youtube.com/watch?v=zdh7_PA8GZU" TargetMode="External"/></Relationships>
</file>